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101C" w14:textId="77777777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635C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7F6CF92" w14:textId="77777777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0286063C" w14:textId="2A4A2271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6AA9D860" w14:textId="2B44D5EE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10DEDE01" w14:textId="77777777" w:rsidR="00454F8E" w:rsidRPr="004D635C" w:rsidRDefault="00454F8E" w:rsidP="00454F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50F791E5" w14:textId="77777777" w:rsidR="00454F8E" w:rsidRPr="004D635C" w:rsidRDefault="00454F8E" w:rsidP="00454F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7366AE" w14:textId="25A55D47" w:rsidR="00454F8E" w:rsidRPr="004D635C" w:rsidRDefault="00454F8E" w:rsidP="00454F8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1" w:name="_Hlk155463405"/>
      <w:r w:rsidRPr="004D635C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487B52">
        <w:rPr>
          <w:rFonts w:ascii="Times New Roman" w:hAnsi="Times New Roman" w:cs="Times New Roman"/>
          <w:b/>
          <w:bCs/>
          <w:sz w:val="28"/>
          <w:szCs w:val="28"/>
        </w:rPr>
        <w:t>-роздум</w:t>
      </w:r>
      <w:r w:rsidR="004866E0">
        <w:rPr>
          <w:rFonts w:ascii="Times New Roman" w:hAnsi="Times New Roman" w:cs="Times New Roman"/>
          <w:b/>
          <w:bCs/>
          <w:sz w:val="28"/>
          <w:szCs w:val="28"/>
        </w:rPr>
        <w:t xml:space="preserve"> «Славн</w:t>
      </w:r>
      <w:r w:rsidR="00487B52">
        <w:rPr>
          <w:rFonts w:ascii="Times New Roman" w:hAnsi="Times New Roman" w:cs="Times New Roman"/>
          <w:b/>
          <w:bCs/>
          <w:sz w:val="28"/>
          <w:szCs w:val="28"/>
        </w:rPr>
        <w:t>е минуле робить нас сильними і мужніми».</w:t>
      </w:r>
    </w:p>
    <w:p w14:paraId="4B297B44" w14:textId="2CD6F0D7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40CC2961" w14:textId="6BD3596F" w:rsidR="00454F8E" w:rsidRPr="004D635C" w:rsidRDefault="00454F8E" w:rsidP="00454F8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ІІ. Дайте відповіді на запитання, дотримуючись чіткості й лаконічності у висловленнях.</w:t>
      </w:r>
    </w:p>
    <w:p w14:paraId="6894A484" w14:textId="7F6AC5A9" w:rsidR="003C6C9B" w:rsidRPr="004D635C" w:rsidRDefault="00AC4FF9" w:rsidP="00903E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1. Суспільно-побутові пісні – це</w:t>
      </w:r>
      <w:r w:rsidR="004D635C" w:rsidRPr="004D635C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3C6C9B" w:rsidRPr="004D635C">
        <w:rPr>
          <w:rFonts w:ascii="Times New Roman" w:hAnsi="Times New Roman"/>
          <w:color w:val="FF0000"/>
          <w:sz w:val="28"/>
          <w:szCs w:val="28"/>
          <w:lang w:val="uk-UA"/>
        </w:rPr>
        <w:t>народні ліричні твори, у яких відобразилися думки, почуття, настрої народу, викликані явищами, подіями чи обставинами суспільного життя.</w:t>
      </w:r>
      <w:r w:rsidR="003C6C9B" w:rsidRPr="004D635C">
        <w:rPr>
          <w:rFonts w:ascii="Times New Roman" w:hAnsi="Times New Roman"/>
          <w:color w:val="FF0000"/>
          <w:sz w:val="28"/>
          <w:szCs w:val="28"/>
        </w:rPr>
        <w:t> </w:t>
      </w:r>
    </w:p>
    <w:p w14:paraId="4D564081" w14:textId="3E2DD83C" w:rsidR="003C6C9B" w:rsidRPr="003C6C9B" w:rsidRDefault="00AC4FF9" w:rsidP="00903E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2. За жанровою тематикою суспільно-побутові пісні поділяються на…</w:t>
      </w:r>
      <w:r w:rsidR="003C6C9B" w:rsidRPr="004D635C">
        <w:rPr>
          <w:rFonts w:ascii="Times New Roman" w:hAnsi="Times New Roman"/>
          <w:color w:val="FF0000"/>
          <w:sz w:val="28"/>
          <w:szCs w:val="28"/>
          <w:lang w:val="uk-UA"/>
        </w:rPr>
        <w:t>козацькі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3C6C9B" w:rsidRPr="003C6C9B">
        <w:rPr>
          <w:rFonts w:ascii="Times New Roman" w:hAnsi="Times New Roman"/>
          <w:color w:val="FF0000"/>
          <w:sz w:val="28"/>
          <w:szCs w:val="28"/>
          <w:lang w:val="uk-UA"/>
        </w:rPr>
        <w:t>чумацькі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3C6C9B" w:rsidRPr="003C6C9B">
        <w:rPr>
          <w:rFonts w:ascii="Times New Roman" w:hAnsi="Times New Roman"/>
          <w:color w:val="FF0000"/>
          <w:sz w:val="28"/>
          <w:szCs w:val="28"/>
          <w:lang w:val="uk-UA"/>
        </w:rPr>
        <w:t>кріпацькі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3C6C9B" w:rsidRPr="003C6C9B">
        <w:rPr>
          <w:rFonts w:ascii="Times New Roman" w:hAnsi="Times New Roman"/>
          <w:color w:val="FF0000"/>
          <w:sz w:val="28"/>
          <w:szCs w:val="28"/>
          <w:lang w:val="uk-UA"/>
        </w:rPr>
        <w:t>солдатські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3C6C9B" w:rsidRPr="003C6C9B">
        <w:rPr>
          <w:rFonts w:ascii="Times New Roman" w:hAnsi="Times New Roman"/>
          <w:color w:val="FF0000"/>
          <w:sz w:val="28"/>
          <w:szCs w:val="28"/>
          <w:lang w:val="uk-UA"/>
        </w:rPr>
        <w:t>бурлацькі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3C6C9B" w:rsidRPr="003C6C9B">
        <w:rPr>
          <w:rFonts w:ascii="Times New Roman" w:hAnsi="Times New Roman"/>
          <w:color w:val="FF0000"/>
          <w:sz w:val="28"/>
          <w:szCs w:val="28"/>
          <w:lang w:val="uk-UA"/>
        </w:rPr>
        <w:t>заробітчанські</w:t>
      </w:r>
      <w:r w:rsidR="00903EF9" w:rsidRPr="004D635C">
        <w:rPr>
          <w:rFonts w:ascii="Times New Roman" w:hAnsi="Times New Roman"/>
          <w:color w:val="FF0000"/>
          <w:sz w:val="28"/>
          <w:szCs w:val="28"/>
          <w:lang w:val="uk-UA"/>
        </w:rPr>
        <w:t>…</w:t>
      </w:r>
    </w:p>
    <w:p w14:paraId="6F3127C7" w14:textId="33AEB445" w:rsidR="00AC4FF9" w:rsidRPr="004D635C" w:rsidRDefault="00903EF9" w:rsidP="00903EF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D635C">
        <w:rPr>
          <w:rFonts w:ascii="Times New Roman" w:hAnsi="Times New Roman"/>
          <w:sz w:val="28"/>
          <w:szCs w:val="28"/>
          <w:lang w:val="uk-UA"/>
        </w:rPr>
        <w:t>3</w:t>
      </w:r>
      <w:r w:rsidR="00AC4FF9"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.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Який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художній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засіб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яскраво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виражений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у рядках</w:t>
      </w:r>
      <w:proofErr w:type="gram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</w:p>
    <w:p w14:paraId="4BCFEC30" w14:textId="1D8CBA26" w:rsidR="00AC4FF9" w:rsidRPr="004D635C" w:rsidRDefault="00AC4FF9" w:rsidP="00AC4FF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Стоїть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явір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над водою, в воду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похилився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14:paraId="717F5A2D" w14:textId="77777777" w:rsidR="00903EF9" w:rsidRPr="004D635C" w:rsidRDefault="00AC4FF9" w:rsidP="004650A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              </w:t>
      </w:r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козака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пригодонька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козак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зажурився</w:t>
      </w:r>
      <w:proofErr w:type="spellEnd"/>
      <w:r w:rsidRPr="004D635C">
        <w:rPr>
          <w:rFonts w:ascii="Times New Roman" w:hAnsi="Times New Roman"/>
          <w:i/>
          <w:iCs/>
          <w:sz w:val="28"/>
          <w:szCs w:val="28"/>
          <w:lang w:eastAsia="ru-RU"/>
        </w:rPr>
        <w:t>?</w:t>
      </w:r>
      <w:r w:rsidR="00903EF9" w:rsidRPr="004D635C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="00903EF9" w:rsidRPr="004D635C">
        <w:rPr>
          <w:rFonts w:ascii="Times New Roman" w:hAnsi="Times New Roman"/>
          <w:bCs/>
          <w:iCs/>
          <w:color w:val="FF0000"/>
          <w:sz w:val="28"/>
          <w:szCs w:val="28"/>
          <w:lang w:val="uk-UA" w:eastAsia="ru-RU"/>
        </w:rPr>
        <w:t>Паралелізм</w:t>
      </w:r>
    </w:p>
    <w:p w14:paraId="1D9EAF2B" w14:textId="0D09F9CF" w:rsidR="00AC4FF9" w:rsidRPr="004D635C" w:rsidRDefault="004650A1" w:rsidP="004650A1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4.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Назвіть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функції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мистецтва</w:t>
      </w:r>
      <w:proofErr w:type="spellEnd"/>
      <w:r w:rsidR="00AC4FF9" w:rsidRPr="004D635C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903EF9" w:rsidRPr="004D635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903EF9" w:rsidRPr="004D635C">
        <w:rPr>
          <w:rFonts w:ascii="Times New Roman" w:hAnsi="Times New Roman"/>
          <w:bCs/>
          <w:iCs/>
          <w:color w:val="FF0000"/>
          <w:sz w:val="28"/>
          <w:szCs w:val="28"/>
          <w:lang w:val="uk-UA" w:eastAsia="ru-RU"/>
        </w:rPr>
        <w:t>Пізнавальна, естетична, виховна.</w:t>
      </w:r>
    </w:p>
    <w:p w14:paraId="56E58452" w14:textId="548EE80E" w:rsidR="00903EF9" w:rsidRPr="004D635C" w:rsidRDefault="00903EF9" w:rsidP="004D635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="004D635C"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Назвіть автора і твір, у якому головний герой сказав такі слова: </w:t>
      </w:r>
      <w:r w:rsidR="004D635C" w:rsidRPr="004D635C">
        <w:rPr>
          <w:rFonts w:ascii="Times New Roman" w:hAnsi="Times New Roman" w:cs="Times New Roman"/>
          <w:sz w:val="28"/>
          <w:szCs w:val="28"/>
        </w:rPr>
        <w:t xml:space="preserve">«Нехай радше гине мій син, ніж задля нього має </w:t>
      </w:r>
      <w:proofErr w:type="spellStart"/>
      <w:r w:rsidR="004D635C" w:rsidRPr="004D635C">
        <w:rPr>
          <w:rFonts w:ascii="Times New Roman" w:hAnsi="Times New Roman" w:cs="Times New Roman"/>
          <w:sz w:val="28"/>
          <w:szCs w:val="28"/>
        </w:rPr>
        <w:t>уйти</w:t>
      </w:r>
      <w:proofErr w:type="spellEnd"/>
      <w:r w:rsidR="004D635C" w:rsidRPr="004D635C">
        <w:rPr>
          <w:rFonts w:ascii="Times New Roman" w:hAnsi="Times New Roman" w:cs="Times New Roman"/>
          <w:sz w:val="28"/>
          <w:szCs w:val="28"/>
        </w:rPr>
        <w:t xml:space="preserve"> хоч один ворог нашого краю!»</w:t>
      </w:r>
      <w:r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35C" w:rsidRPr="004D6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635C" w:rsidRPr="004D63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І.Франко</w:t>
      </w:r>
      <w:proofErr w:type="spellEnd"/>
      <w:r w:rsidR="004D635C" w:rsidRPr="004D63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 «Захар Беркут»</w:t>
      </w:r>
      <w:r w:rsidRPr="004D63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</w:t>
      </w:r>
    </w:p>
    <w:p w14:paraId="5632C882" w14:textId="6288E60D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1"/>
    <w:p w14:paraId="08A1BA05" w14:textId="3EBC61D1" w:rsidR="00454F8E" w:rsidRPr="0057126A" w:rsidRDefault="00454F8E" w:rsidP="005712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02118536" w14:textId="024B1EA2" w:rsidR="00385E92" w:rsidRPr="004D635C" w:rsidRDefault="00454F8E" w:rsidP="00385E9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635C">
        <w:rPr>
          <w:rFonts w:ascii="Times New Roman" w:hAnsi="Times New Roman"/>
          <w:b/>
          <w:bCs/>
          <w:sz w:val="28"/>
          <w:szCs w:val="28"/>
        </w:rPr>
        <w:t xml:space="preserve">І.  </w:t>
      </w:r>
      <w:r w:rsidR="00385E92" w:rsidRPr="004D635C">
        <w:rPr>
          <w:rFonts w:ascii="Times New Roman" w:hAnsi="Times New Roman"/>
          <w:b/>
          <w:sz w:val="28"/>
          <w:szCs w:val="28"/>
          <w:lang w:val="uk-UA"/>
        </w:rPr>
        <w:t>Визначте рід поданих іменників.</w:t>
      </w:r>
      <w:r w:rsidR="0057126A">
        <w:rPr>
          <w:rFonts w:ascii="Times New Roman" w:hAnsi="Times New Roman"/>
          <w:b/>
          <w:sz w:val="28"/>
          <w:szCs w:val="28"/>
          <w:lang w:val="uk-UA"/>
        </w:rPr>
        <w:t xml:space="preserve"> З двома словами (на вибір) складіть речення.</w:t>
      </w:r>
    </w:p>
    <w:p w14:paraId="7530071C" w14:textId="77777777" w:rsidR="00385E92" w:rsidRPr="004D635C" w:rsidRDefault="00385E92" w:rsidP="00385E92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D635C">
        <w:rPr>
          <w:rFonts w:ascii="Times New Roman" w:hAnsi="Times New Roman"/>
          <w:iCs/>
          <w:sz w:val="28"/>
          <w:szCs w:val="28"/>
          <w:lang w:val="uk-UA"/>
        </w:rPr>
        <w:t>Аташе, тріо, біль, фламінго, путь, Міссісіпі, Токіо, кюре, желе, кольрабі, авеню, тюль.</w:t>
      </w:r>
    </w:p>
    <w:p w14:paraId="3F6A0165" w14:textId="4E8DBA9B" w:rsidR="00454F8E" w:rsidRPr="004D635C" w:rsidRDefault="00385E92" w:rsidP="00385E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Аташе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ч.р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тріо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с.р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біль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ч.р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фламінго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ч.р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путь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ж.р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Міссісіпі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ж.р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Токіо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с.р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кюре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ч.р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желе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с.р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кольрабі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ж.р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авеню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ж.р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., тюль – </w:t>
      </w:r>
      <w:proofErr w:type="spellStart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ч.р</w:t>
      </w:r>
      <w:proofErr w:type="spellEnd"/>
      <w:r w:rsidRPr="004D635C">
        <w:rPr>
          <w:rFonts w:ascii="Times New Roman" w:hAnsi="Times New Roman"/>
          <w:i/>
          <w:color w:val="FF0000"/>
          <w:sz w:val="28"/>
          <w:szCs w:val="28"/>
          <w:lang w:val="uk-UA"/>
        </w:rPr>
        <w:t>.</w:t>
      </w:r>
    </w:p>
    <w:p w14:paraId="2E95A18F" w14:textId="199F3E5D" w:rsidR="00454F8E" w:rsidRPr="004D635C" w:rsidRDefault="0057126A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454F8E"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30A11255" w14:textId="3F226199" w:rsidR="00FA58D8" w:rsidRPr="004D635C" w:rsidRDefault="00454F8E" w:rsidP="00B57F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/>
          <w:bCs/>
          <w:sz w:val="28"/>
          <w:szCs w:val="28"/>
        </w:rPr>
        <w:t>ІІ.</w:t>
      </w:r>
      <w:r w:rsidRPr="004D635C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З’ясуйте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, яку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синтаксичну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роль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виконує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інфінітив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у </w:t>
      </w:r>
      <w:proofErr w:type="spellStart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>наведених</w:t>
      </w:r>
      <w:proofErr w:type="spellEnd"/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B57FC7" w:rsidRPr="004D635C">
        <w:rPr>
          <w:rFonts w:ascii="Times New Roman" w:hAnsi="Times New Roman"/>
          <w:b/>
          <w:iCs/>
          <w:sz w:val="28"/>
          <w:szCs w:val="28"/>
          <w:lang w:val="uk-UA" w:eastAsia="ru-RU"/>
        </w:rPr>
        <w:t>речення</w:t>
      </w:r>
      <w:r w:rsidR="00FA58D8" w:rsidRPr="004D635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х. </w:t>
      </w:r>
    </w:p>
    <w:p w14:paraId="2E4911BC" w14:textId="30FD1537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вчили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говорити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правду.</w:t>
      </w:r>
    </w:p>
    <w:p w14:paraId="443A1E61" w14:textId="5399E8C5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>2.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Говорити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правду – риса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шляхетної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.</w:t>
      </w:r>
    </w:p>
    <w:p w14:paraId="04AC5B37" w14:textId="1E805C18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А слова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дружнього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гроші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купити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.</w:t>
      </w:r>
    </w:p>
    <w:p w14:paraId="6333F6A4" w14:textId="68EBA400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Місяць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пливе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оглядати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і небо, і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зорі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>, і землю, і море.</w:t>
      </w:r>
    </w:p>
    <w:p w14:paraId="5B89CB1E" w14:textId="2F43B97F" w:rsidR="00FA58D8" w:rsidRPr="004D635C" w:rsidRDefault="00B57FC7" w:rsidP="00FA58D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Наказ </w:t>
      </w:r>
      <w:proofErr w:type="spellStart"/>
      <w:r w:rsidR="00FA58D8" w:rsidRPr="004D635C">
        <w:rPr>
          <w:rFonts w:ascii="Times New Roman" w:hAnsi="Times New Roman"/>
          <w:b/>
          <w:bCs/>
          <w:sz w:val="28"/>
          <w:szCs w:val="28"/>
          <w:lang w:eastAsia="ru-RU"/>
        </w:rPr>
        <w:t>наступати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надійшов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58D8" w:rsidRPr="004D635C">
        <w:rPr>
          <w:rFonts w:ascii="Times New Roman" w:hAnsi="Times New Roman"/>
          <w:sz w:val="28"/>
          <w:szCs w:val="28"/>
          <w:lang w:eastAsia="ru-RU"/>
        </w:rPr>
        <w:t>Києва</w:t>
      </w:r>
      <w:proofErr w:type="spellEnd"/>
      <w:r w:rsidR="00FA58D8" w:rsidRPr="004D63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DFB8B4A" w14:textId="77777777" w:rsidR="00B57FC7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6427E89" w14:textId="203AE1F7" w:rsidR="00B57FC7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>1.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Його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вчили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b/>
          <w:bCs/>
          <w:color w:val="FF0000"/>
          <w:sz w:val="28"/>
          <w:szCs w:val="28"/>
          <w:u w:val="dash"/>
          <w:lang w:eastAsia="ru-RU"/>
        </w:rPr>
        <w:t>говорити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правду.</w:t>
      </w:r>
    </w:p>
    <w:p w14:paraId="5FFD1480" w14:textId="77777777" w:rsidR="00B57FC7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>2.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b/>
          <w:bCs/>
          <w:color w:val="FF0000"/>
          <w:sz w:val="28"/>
          <w:szCs w:val="28"/>
          <w:u w:val="thick"/>
          <w:lang w:eastAsia="ru-RU"/>
        </w:rPr>
        <w:t>Говорити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правду – риса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шляхетної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людини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14:paraId="0B085E53" w14:textId="77777777" w:rsidR="00B57FC7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3. 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А слова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дружнього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за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гроші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D635C">
        <w:rPr>
          <w:rFonts w:ascii="Times New Roman" w:hAnsi="Times New Roman"/>
          <w:color w:val="FF0000"/>
          <w:sz w:val="28"/>
          <w:szCs w:val="28"/>
          <w:u w:val="double"/>
          <w:lang w:eastAsia="ru-RU"/>
        </w:rPr>
        <w:t xml:space="preserve">не </w:t>
      </w:r>
      <w:proofErr w:type="spellStart"/>
      <w:r w:rsidRPr="004D635C">
        <w:rPr>
          <w:rFonts w:ascii="Times New Roman" w:hAnsi="Times New Roman"/>
          <w:b/>
          <w:bCs/>
          <w:color w:val="FF0000"/>
          <w:sz w:val="28"/>
          <w:szCs w:val="28"/>
          <w:u w:val="double"/>
          <w:lang w:eastAsia="ru-RU"/>
        </w:rPr>
        <w:t>купити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14:paraId="5B17583D" w14:textId="77777777" w:rsidR="00B57FC7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4. 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Місяць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пливе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b/>
          <w:bCs/>
          <w:color w:val="FF0000"/>
          <w:sz w:val="28"/>
          <w:szCs w:val="28"/>
          <w:u w:val="dotDash"/>
          <w:lang w:eastAsia="ru-RU"/>
        </w:rPr>
        <w:t>оглядати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і небо, і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зорі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, і землю, і море.</w:t>
      </w:r>
    </w:p>
    <w:p w14:paraId="34DAE994" w14:textId="665DB5B8" w:rsidR="00454F8E" w:rsidRPr="004D635C" w:rsidRDefault="00B57FC7" w:rsidP="00B57FC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5. 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Наказ </w:t>
      </w:r>
      <w:proofErr w:type="spellStart"/>
      <w:r w:rsidRPr="004D635C">
        <w:rPr>
          <w:rFonts w:ascii="Times New Roman" w:hAnsi="Times New Roman"/>
          <w:b/>
          <w:bCs/>
          <w:color w:val="FF0000"/>
          <w:sz w:val="28"/>
          <w:szCs w:val="28"/>
          <w:u w:val="wave"/>
          <w:lang w:eastAsia="ru-RU"/>
        </w:rPr>
        <w:t>наступати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надійшов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із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>Києва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14:paraId="4D3F9347" w14:textId="14E9A388" w:rsidR="00454F8E" w:rsidRPr="004D635C" w:rsidRDefault="00B57FC7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454F8E"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782E9BB7" w14:textId="281415A0" w:rsidR="00C049CB" w:rsidRPr="00C348DF" w:rsidRDefault="00454F8E" w:rsidP="00C049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</w:t>
      </w:r>
      <w:r w:rsidR="0057126A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4D635C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Спишіть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розставте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розділові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знаки і дайте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йому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загальну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характеристику.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Підкресліть</w:t>
      </w:r>
      <w:proofErr w:type="spellEnd"/>
      <w:r w:rsidR="00C348DF" w:rsidRPr="002A51B8">
        <w:rPr>
          <w:rFonts w:ascii="Times New Roman" w:hAnsi="Times New Roman"/>
          <w:b/>
          <w:bCs/>
          <w:sz w:val="26"/>
          <w:szCs w:val="26"/>
        </w:rPr>
        <w:t xml:space="preserve"> члени </w:t>
      </w:r>
      <w:proofErr w:type="spellStart"/>
      <w:r w:rsidR="00C348DF" w:rsidRPr="002A51B8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C348DF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14:paraId="2F18B0E5" w14:textId="1AE4471D" w:rsidR="00C049CB" w:rsidRPr="004D635C" w:rsidRDefault="00C049CB" w:rsidP="00C049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Нічого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="00B57FC7" w:rsidRPr="004D63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забуває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рідна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земля усе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береже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своїй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="00B57FC7" w:rsidRPr="004D635C">
        <w:rPr>
          <w:rFonts w:ascii="Times New Roman" w:hAnsi="Times New Roman"/>
          <w:sz w:val="28"/>
          <w:szCs w:val="28"/>
          <w:lang w:val="uk-UA" w:eastAsia="ru-RU"/>
        </w:rPr>
        <w:t>’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яті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розповідає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далеку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повік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незабутню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sz w:val="28"/>
          <w:szCs w:val="28"/>
          <w:lang w:eastAsia="ru-RU"/>
        </w:rPr>
        <w:t>минувшину</w:t>
      </w:r>
      <w:proofErr w:type="spellEnd"/>
      <w:r w:rsidRPr="004D63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4D5AFF1" w14:textId="1810E1DB" w:rsidR="00B57FC7" w:rsidRPr="004D635C" w:rsidRDefault="00B57FC7" w:rsidP="00B57F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ash"/>
          <w:lang w:eastAsia="ru-RU"/>
        </w:rPr>
        <w:t>Нічого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D635C">
        <w:rPr>
          <w:rFonts w:ascii="Times New Roman" w:hAnsi="Times New Roman"/>
          <w:color w:val="FF0000"/>
          <w:sz w:val="28"/>
          <w:szCs w:val="28"/>
          <w:u w:val="double"/>
          <w:lang w:eastAsia="ru-RU"/>
        </w:rPr>
        <w:t>не</w:t>
      </w:r>
      <w:r w:rsidRPr="004D635C">
        <w:rPr>
          <w:rFonts w:ascii="Times New Roman" w:hAnsi="Times New Roman"/>
          <w:color w:val="FF0000"/>
          <w:sz w:val="28"/>
          <w:szCs w:val="28"/>
          <w:u w:val="double"/>
          <w:lang w:val="uk-UA"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uble"/>
          <w:lang w:eastAsia="ru-RU"/>
        </w:rPr>
        <w:t>забуває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wave"/>
          <w:lang w:eastAsia="ru-RU"/>
        </w:rPr>
        <w:t>рідна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4D635C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земля</w:t>
      </w: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>,</w:t>
      </w:r>
      <w:r w:rsidRPr="004D635C">
        <w:rPr>
          <w:rFonts w:ascii="Times New Roman" w:hAnsi="Times New Roman"/>
          <w:color w:val="FF0000"/>
          <w:sz w:val="28"/>
          <w:szCs w:val="28"/>
          <w:u w:val="dash"/>
          <w:lang w:eastAsia="ru-RU"/>
        </w:rPr>
        <w:t>усе</w:t>
      </w:r>
      <w:proofErr w:type="gram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uble"/>
          <w:lang w:eastAsia="ru-RU"/>
        </w:rPr>
        <w:t>береже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D635C">
        <w:rPr>
          <w:rFonts w:ascii="Times New Roman" w:hAnsi="Times New Roman"/>
          <w:color w:val="FF0000"/>
          <w:sz w:val="28"/>
          <w:szCs w:val="28"/>
          <w:u w:val="dotDotDash"/>
          <w:lang w:eastAsia="ru-RU"/>
        </w:rPr>
        <w:t>у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wave"/>
          <w:lang w:eastAsia="ru-RU"/>
        </w:rPr>
        <w:t>своїй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tDotDash"/>
          <w:lang w:eastAsia="ru-RU"/>
        </w:rPr>
        <w:t>пам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u w:val="dotDotDash"/>
          <w:lang w:val="uk-UA" w:eastAsia="ru-RU"/>
        </w:rPr>
        <w:t>’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tDotDash"/>
          <w:lang w:eastAsia="ru-RU"/>
        </w:rPr>
        <w:t>яті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>,</w:t>
      </w:r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uble"/>
          <w:lang w:eastAsia="ru-RU"/>
        </w:rPr>
        <w:t>розповідає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D635C">
        <w:rPr>
          <w:rFonts w:ascii="Times New Roman" w:hAnsi="Times New Roman"/>
          <w:color w:val="FF0000"/>
          <w:sz w:val="28"/>
          <w:szCs w:val="28"/>
          <w:u w:val="dash"/>
          <w:lang w:eastAsia="ru-RU"/>
        </w:rPr>
        <w:t xml:space="preserve">про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wave"/>
          <w:lang w:eastAsia="ru-RU"/>
        </w:rPr>
        <w:t>далеку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й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otDotDash"/>
          <w:lang w:eastAsia="ru-RU"/>
        </w:rPr>
        <w:t>повік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wave"/>
          <w:lang w:eastAsia="ru-RU"/>
        </w:rPr>
        <w:t>незабутню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D635C">
        <w:rPr>
          <w:rFonts w:ascii="Times New Roman" w:hAnsi="Times New Roman"/>
          <w:color w:val="FF0000"/>
          <w:sz w:val="28"/>
          <w:szCs w:val="28"/>
          <w:u w:val="dash"/>
          <w:lang w:eastAsia="ru-RU"/>
        </w:rPr>
        <w:t>минувшину</w:t>
      </w:r>
      <w:proofErr w:type="spellEnd"/>
      <w:r w:rsidRPr="004D63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14:paraId="27FB5688" w14:textId="2AF03EAF" w:rsidR="00B36B33" w:rsidRPr="004D635C" w:rsidRDefault="00B36B33" w:rsidP="00B57F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4D635C">
        <w:rPr>
          <w:rFonts w:ascii="Times New Roman" w:hAnsi="Times New Roman"/>
          <w:color w:val="FF0000"/>
          <w:sz w:val="28"/>
          <w:szCs w:val="28"/>
          <w:lang w:val="uk-UA" w:eastAsia="ru-RU"/>
        </w:rPr>
        <w:t>Речення розповідне, неокличне, просте, двоскладне, поширене, ускладнене однорідними присудками та означеннями.</w:t>
      </w:r>
    </w:p>
    <w:p w14:paraId="34EEB288" w14:textId="240CD6E9" w:rsidR="00454F8E" w:rsidRPr="004D635C" w:rsidRDefault="00B36B33" w:rsidP="00B36B33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балів</w:t>
      </w:r>
      <w:r w:rsidR="00454F8E" w:rsidRPr="004D63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4E76F4" w14:textId="74B8ED9D" w:rsidR="00B36B33" w:rsidRPr="004D635C" w:rsidRDefault="0057126A" w:rsidP="00454F8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54F8E" w:rsidRPr="004D635C">
        <w:rPr>
          <w:rFonts w:ascii="Times New Roman" w:hAnsi="Times New Roman" w:cs="Times New Roman"/>
          <w:b/>
          <w:bCs/>
          <w:sz w:val="28"/>
          <w:szCs w:val="28"/>
        </w:rPr>
        <w:t>V. Установіть відповідність</w:t>
      </w:r>
    </w:p>
    <w:p w14:paraId="78463B84" w14:textId="5EFAF9D0" w:rsidR="00454F8E" w:rsidRPr="004D635C" w:rsidRDefault="00454F8E" w:rsidP="00454F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3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99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4820"/>
      </w:tblGrid>
      <w:tr w:rsidR="00F84FD7" w:rsidRPr="004D635C" w14:paraId="2FCFB07A" w14:textId="77777777" w:rsidTr="00B36B33">
        <w:tc>
          <w:tcPr>
            <w:tcW w:w="2979" w:type="dxa"/>
          </w:tcPr>
          <w:p w14:paraId="0C8CB504" w14:textId="77777777" w:rsidR="00F84FD7" w:rsidRPr="004D635C" w:rsidRDefault="00F84FD7" w:rsidP="00005393">
            <w:pPr>
              <w:spacing w:after="0" w:line="240" w:lineRule="auto"/>
              <w:ind w:left="-567" w:firstLine="85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4820" w:type="dxa"/>
          </w:tcPr>
          <w:p w14:paraId="0D0910A1" w14:textId="77777777" w:rsidR="00F84FD7" w:rsidRPr="004D635C" w:rsidRDefault="00F84FD7" w:rsidP="00005393">
            <w:pPr>
              <w:spacing w:after="0" w:line="240" w:lineRule="auto"/>
              <w:ind w:left="-567" w:firstLine="85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Фразеологізм</w:t>
            </w:r>
          </w:p>
        </w:tc>
      </w:tr>
      <w:tr w:rsidR="00B36B33" w:rsidRPr="004D635C" w14:paraId="5CB1B949" w14:textId="77777777" w:rsidTr="005F3958">
        <w:trPr>
          <w:trHeight w:val="1627"/>
        </w:trPr>
        <w:tc>
          <w:tcPr>
            <w:tcW w:w="2979" w:type="dxa"/>
          </w:tcPr>
          <w:p w14:paraId="716EBF7D" w14:textId="61BEB3C4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 відмовити</w:t>
            </w:r>
          </w:p>
          <w:p w14:paraId="40B51C84" w14:textId="4690A604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2  </w:t>
            </w:r>
            <w:r w:rsidR="004650A1"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жити</w:t>
            </w:r>
          </w:p>
          <w:p w14:paraId="7F13C266" w14:textId="263E597A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  викрити</w:t>
            </w:r>
          </w:p>
          <w:p w14:paraId="4DB216CE" w14:textId="13BEBCB0" w:rsidR="00B36B33" w:rsidRPr="004D635C" w:rsidRDefault="00B36B33" w:rsidP="00B36B3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  гарний</w:t>
            </w:r>
          </w:p>
        </w:tc>
        <w:tc>
          <w:tcPr>
            <w:tcW w:w="4820" w:type="dxa"/>
          </w:tcPr>
          <w:p w14:paraId="2AF814EF" w14:textId="0728A762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 хоч з лиця воду пий</w:t>
            </w:r>
          </w:p>
          <w:p w14:paraId="0A47D8F0" w14:textId="43640DD7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  вивести на чисту воду</w:t>
            </w:r>
          </w:p>
          <w:p w14:paraId="015A26F0" w14:textId="0CD36B94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 топтати ряст</w:t>
            </w:r>
          </w:p>
          <w:p w14:paraId="7A947E0E" w14:textId="37F6B361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  як муха в спасівку</w:t>
            </w:r>
          </w:p>
          <w:p w14:paraId="4421B88C" w14:textId="67879ED3" w:rsidR="00B36B33" w:rsidRPr="004D635C" w:rsidRDefault="00B36B33" w:rsidP="00005393">
            <w:pPr>
              <w:spacing w:after="0" w:line="240" w:lineRule="auto"/>
              <w:ind w:left="-567"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D635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  дати відкоша</w:t>
            </w:r>
          </w:p>
        </w:tc>
      </w:tr>
    </w:tbl>
    <w:p w14:paraId="4FFF3478" w14:textId="6F2570CA" w:rsidR="00F84FD7" w:rsidRPr="004D635C" w:rsidRDefault="00B36B33" w:rsidP="00454F8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D635C">
        <w:rPr>
          <w:rFonts w:ascii="Times New Roman" w:hAnsi="Times New Roman" w:cs="Times New Roman"/>
          <w:color w:val="FF0000"/>
          <w:sz w:val="28"/>
          <w:szCs w:val="28"/>
        </w:rPr>
        <w:t xml:space="preserve">         1 – </w:t>
      </w:r>
      <w:r w:rsidR="004650A1" w:rsidRPr="004D635C">
        <w:rPr>
          <w:rFonts w:ascii="Times New Roman" w:hAnsi="Times New Roman" w:cs="Times New Roman"/>
          <w:color w:val="FF0000"/>
          <w:sz w:val="28"/>
          <w:szCs w:val="28"/>
        </w:rPr>
        <w:t xml:space="preserve">Д;  </w:t>
      </w:r>
      <w:r w:rsidRPr="004D635C">
        <w:rPr>
          <w:rFonts w:ascii="Times New Roman" w:hAnsi="Times New Roman" w:cs="Times New Roman"/>
          <w:color w:val="FF0000"/>
          <w:sz w:val="28"/>
          <w:szCs w:val="28"/>
        </w:rPr>
        <w:t xml:space="preserve">2 – </w:t>
      </w:r>
      <w:r w:rsidR="004650A1" w:rsidRPr="004D635C">
        <w:rPr>
          <w:rFonts w:ascii="Times New Roman" w:hAnsi="Times New Roman" w:cs="Times New Roman"/>
          <w:color w:val="FF0000"/>
          <w:sz w:val="28"/>
          <w:szCs w:val="28"/>
        </w:rPr>
        <w:t xml:space="preserve">В;  </w:t>
      </w:r>
      <w:r w:rsidRPr="004D635C">
        <w:rPr>
          <w:rFonts w:ascii="Times New Roman" w:hAnsi="Times New Roman" w:cs="Times New Roman"/>
          <w:color w:val="FF0000"/>
          <w:sz w:val="28"/>
          <w:szCs w:val="28"/>
        </w:rPr>
        <w:t>3 – Б;  4 – А</w:t>
      </w:r>
    </w:p>
    <w:p w14:paraId="04340EA4" w14:textId="77777777" w:rsidR="00454F8E" w:rsidRPr="004D635C" w:rsidRDefault="00454F8E" w:rsidP="00454F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226885" w14:textId="77777777" w:rsidR="00454F8E" w:rsidRPr="004D635C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7789F8F0" w14:textId="5B3384F2" w:rsidR="00D700F2" w:rsidRPr="00454F8E" w:rsidRDefault="00454F8E" w:rsidP="00454F8E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Усього –</w:t>
      </w:r>
      <w:r w:rsidR="00487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1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  <w:r w:rsidRPr="00454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sectPr w:rsidR="00D700F2" w:rsidRPr="0045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101F"/>
    <w:multiLevelType w:val="multilevel"/>
    <w:tmpl w:val="3658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D5A5F"/>
    <w:multiLevelType w:val="hybridMultilevel"/>
    <w:tmpl w:val="009CA71E"/>
    <w:lvl w:ilvl="0" w:tplc="643CE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A"/>
    <w:rsid w:val="001F7D6A"/>
    <w:rsid w:val="0032149D"/>
    <w:rsid w:val="003635AF"/>
    <w:rsid w:val="00385E92"/>
    <w:rsid w:val="003C6C9B"/>
    <w:rsid w:val="00454F8E"/>
    <w:rsid w:val="004650A1"/>
    <w:rsid w:val="004866E0"/>
    <w:rsid w:val="00487B52"/>
    <w:rsid w:val="004B10F8"/>
    <w:rsid w:val="004D635C"/>
    <w:rsid w:val="0057126A"/>
    <w:rsid w:val="00753EA7"/>
    <w:rsid w:val="008F230F"/>
    <w:rsid w:val="00903EF9"/>
    <w:rsid w:val="00990FDA"/>
    <w:rsid w:val="00AB63C5"/>
    <w:rsid w:val="00AC4FF9"/>
    <w:rsid w:val="00B36B33"/>
    <w:rsid w:val="00B57FC7"/>
    <w:rsid w:val="00B749F8"/>
    <w:rsid w:val="00C049CB"/>
    <w:rsid w:val="00C348DF"/>
    <w:rsid w:val="00D56BCF"/>
    <w:rsid w:val="00D700F2"/>
    <w:rsid w:val="00F50D08"/>
    <w:rsid w:val="00F84FD7"/>
    <w:rsid w:val="00FA58D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504B"/>
  <w15:chartTrackingRefBased/>
  <w15:docId w15:val="{52E114BB-5573-44D2-A82C-1DB73D1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CB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16</cp:revision>
  <dcterms:created xsi:type="dcterms:W3CDTF">2024-11-08T19:42:00Z</dcterms:created>
  <dcterms:modified xsi:type="dcterms:W3CDTF">2024-11-24T19:07:00Z</dcterms:modified>
</cp:coreProperties>
</file>